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A50C26" w14:textId="77777777" w:rsidR="00437465" w:rsidRPr="00006D76" w:rsidRDefault="00437465" w:rsidP="008976D7">
      <w:pPr>
        <w:rPr>
          <w:rFonts w:ascii="Calibri" w:hAnsi="Calibri" w:cs="Calibri"/>
          <w:lang w:val="fr-FR"/>
        </w:rPr>
      </w:pPr>
    </w:p>
    <w:p w14:paraId="3F4B3C6D" w14:textId="10536B0F" w:rsidR="00A10A65" w:rsidRPr="00FF62BC" w:rsidRDefault="00A10A65" w:rsidP="00A320EE">
      <w:pPr>
        <w:jc w:val="center"/>
        <w:rPr>
          <w:rFonts w:ascii="Calibri" w:hAnsi="Calibri" w:cs="Calibri"/>
          <w:sz w:val="30"/>
          <w:szCs w:val="30"/>
        </w:rPr>
      </w:pPr>
      <w:r w:rsidRPr="00FF62BC">
        <w:rPr>
          <w:rFonts w:ascii="Calibri" w:hAnsi="Calibri" w:cs="Calibri"/>
          <w:b/>
          <w:bCs/>
          <w:sz w:val="30"/>
          <w:szCs w:val="30"/>
        </w:rPr>
        <w:t xml:space="preserve">Cactus </w:t>
      </w:r>
      <w:r w:rsidR="00EC2831" w:rsidRPr="00FF62BC">
        <w:rPr>
          <w:rFonts w:ascii="Calibri" w:hAnsi="Calibri" w:cs="Calibri"/>
          <w:b/>
          <w:bCs/>
          <w:sz w:val="30"/>
          <w:szCs w:val="30"/>
        </w:rPr>
        <w:t>soutient</w:t>
      </w:r>
      <w:r w:rsidRPr="00FF62BC">
        <w:rPr>
          <w:rFonts w:ascii="Calibri" w:hAnsi="Calibri" w:cs="Calibri"/>
          <w:b/>
          <w:bCs/>
          <w:sz w:val="30"/>
          <w:szCs w:val="30"/>
        </w:rPr>
        <w:t xml:space="preserve"> la Fondation Cancer pour une prévention solaire ludique et engagée</w:t>
      </w:r>
    </w:p>
    <w:p w14:paraId="0719F517" w14:textId="77777777" w:rsidR="00D5082A" w:rsidRPr="00FF62BC" w:rsidRDefault="00D5082A" w:rsidP="00D5082A">
      <w:pPr>
        <w:jc w:val="center"/>
        <w:rPr>
          <w:rFonts w:ascii="Calibri" w:hAnsi="Calibri" w:cs="Calibri"/>
        </w:rPr>
      </w:pPr>
    </w:p>
    <w:p w14:paraId="09DC2A64" w14:textId="77777777" w:rsidR="00D5082A" w:rsidRPr="00FF62BC" w:rsidRDefault="00D5082A" w:rsidP="00D5082A">
      <w:pPr>
        <w:jc w:val="center"/>
        <w:rPr>
          <w:rFonts w:ascii="Calibri" w:hAnsi="Calibri" w:cs="Calibri"/>
        </w:rPr>
      </w:pPr>
    </w:p>
    <w:p w14:paraId="2D1AFAFC" w14:textId="4AC741B0" w:rsidR="00B5490B" w:rsidRPr="00FF62BC" w:rsidRDefault="00D5082A" w:rsidP="009A2FA6">
      <w:pPr>
        <w:rPr>
          <w:rFonts w:ascii="Calibri" w:hAnsi="Calibri" w:cs="Calibri"/>
        </w:rPr>
      </w:pPr>
      <w:r w:rsidRPr="00FF62BC">
        <w:rPr>
          <w:rFonts w:ascii="Calibri" w:hAnsi="Calibri" w:cs="Calibri"/>
          <w:b/>
          <w:bCs/>
        </w:rPr>
        <w:t xml:space="preserve">Windhof, le </w:t>
      </w:r>
      <w:r w:rsidR="007F36E1" w:rsidRPr="00FF62BC">
        <w:rPr>
          <w:rFonts w:ascii="Calibri" w:hAnsi="Calibri" w:cs="Calibri"/>
          <w:b/>
          <w:bCs/>
        </w:rPr>
        <w:t>2</w:t>
      </w:r>
      <w:r w:rsidR="00B02FA9">
        <w:rPr>
          <w:rFonts w:ascii="Calibri" w:hAnsi="Calibri" w:cs="Calibri"/>
          <w:b/>
          <w:bCs/>
        </w:rPr>
        <w:t>1</w:t>
      </w:r>
      <w:r w:rsidR="00A10A65" w:rsidRPr="00FF62BC">
        <w:rPr>
          <w:rFonts w:ascii="Calibri" w:hAnsi="Calibri" w:cs="Calibri"/>
          <w:b/>
          <w:bCs/>
        </w:rPr>
        <w:t xml:space="preserve"> mai </w:t>
      </w:r>
      <w:r w:rsidRPr="00FF62BC">
        <w:rPr>
          <w:rFonts w:ascii="Calibri" w:hAnsi="Calibri" w:cs="Calibri"/>
          <w:b/>
          <w:bCs/>
        </w:rPr>
        <w:t>2025</w:t>
      </w:r>
      <w:r w:rsidRPr="00FF62BC">
        <w:rPr>
          <w:rFonts w:ascii="Calibri" w:hAnsi="Calibri" w:cs="Calibri"/>
        </w:rPr>
        <w:t xml:space="preserve"> </w:t>
      </w:r>
      <w:r w:rsidR="00A320EE" w:rsidRPr="00FF62BC">
        <w:rPr>
          <w:rFonts w:ascii="Calibri" w:hAnsi="Calibri" w:cs="Calibri"/>
        </w:rPr>
        <w:t xml:space="preserve">- </w:t>
      </w:r>
      <w:r w:rsidR="009A2FA6" w:rsidRPr="00FF62BC">
        <w:rPr>
          <w:rFonts w:ascii="Calibri" w:hAnsi="Calibri" w:cs="Calibri"/>
        </w:rPr>
        <w:t xml:space="preserve">Quand les beaux jours reviennent, l’envie de soleil aussi. Mais derrière ses bienfaits, le soleil cache des dangers bien réels, en particulier pour les plus jeunes. </w:t>
      </w:r>
      <w:r w:rsidR="004A2F63" w:rsidRPr="00FF62BC">
        <w:rPr>
          <w:rFonts w:ascii="Calibri" w:hAnsi="Calibri" w:cs="Calibri"/>
        </w:rPr>
        <w:t xml:space="preserve">Protéger les plus jeunes des dangers du soleil : c’est l’objectif </w:t>
      </w:r>
      <w:r w:rsidR="00B5490B" w:rsidRPr="00FF62BC">
        <w:rPr>
          <w:rFonts w:ascii="Calibri" w:hAnsi="Calibri" w:cs="Calibri"/>
        </w:rPr>
        <w:t xml:space="preserve">de </w:t>
      </w:r>
      <w:r w:rsidR="004A2F63" w:rsidRPr="00FF62BC">
        <w:rPr>
          <w:rFonts w:ascii="Calibri" w:hAnsi="Calibri" w:cs="Calibri"/>
        </w:rPr>
        <w:t xml:space="preserve">la Fondation Cancer à travers une campagne nationale de sensibilisation déployée dans </w:t>
      </w:r>
      <w:r w:rsidR="00B5490B" w:rsidRPr="00FF62BC">
        <w:rPr>
          <w:rFonts w:ascii="Calibri" w:hAnsi="Calibri" w:cs="Calibri"/>
        </w:rPr>
        <w:t xml:space="preserve">les écoles fondamentales depuis 3 ans. </w:t>
      </w:r>
    </w:p>
    <w:p w14:paraId="7D082310" w14:textId="785A9218" w:rsidR="004A2F63" w:rsidRPr="00FF62BC" w:rsidRDefault="00B5490B" w:rsidP="009A2FA6">
      <w:pPr>
        <w:rPr>
          <w:rFonts w:ascii="Calibri" w:hAnsi="Calibri" w:cs="Calibri"/>
        </w:rPr>
      </w:pPr>
      <w:r w:rsidRPr="00FF62BC">
        <w:rPr>
          <w:rFonts w:ascii="Calibri" w:hAnsi="Calibri" w:cs="Calibri"/>
        </w:rPr>
        <w:t>Cette année, Cactus</w:t>
      </w:r>
      <w:r w:rsidR="009E7E42" w:rsidRPr="00FF62BC">
        <w:rPr>
          <w:rFonts w:ascii="Calibri" w:hAnsi="Calibri" w:cs="Calibri"/>
        </w:rPr>
        <w:t xml:space="preserve"> </w:t>
      </w:r>
      <w:r w:rsidR="00D7019F" w:rsidRPr="00FF62BC">
        <w:rPr>
          <w:rFonts w:ascii="Calibri" w:hAnsi="Calibri" w:cs="Calibri"/>
        </w:rPr>
        <w:t xml:space="preserve">soutient cette campagne en associant une distribution dans tous les </w:t>
      </w:r>
      <w:r w:rsidR="004A2F63" w:rsidRPr="00FF62BC">
        <w:rPr>
          <w:rFonts w:ascii="Calibri" w:hAnsi="Calibri" w:cs="Calibri"/>
        </w:rPr>
        <w:t>tous les magasins de l’enseigne.</w:t>
      </w:r>
    </w:p>
    <w:p w14:paraId="3BB3ADBB" w14:textId="77777777" w:rsidR="004A2F63" w:rsidRPr="00FF62BC" w:rsidRDefault="004A2F63" w:rsidP="009A2FA6">
      <w:pPr>
        <w:rPr>
          <w:rFonts w:ascii="Calibri" w:hAnsi="Calibri" w:cs="Calibri"/>
        </w:rPr>
      </w:pPr>
    </w:p>
    <w:p w14:paraId="744E75C0" w14:textId="77777777" w:rsidR="009A2FA6" w:rsidRPr="00FF62BC" w:rsidRDefault="009A2FA6" w:rsidP="009A2FA6">
      <w:pPr>
        <w:rPr>
          <w:rFonts w:ascii="Calibri" w:hAnsi="Calibri" w:cs="Calibri"/>
          <w:b/>
          <w:bCs/>
        </w:rPr>
      </w:pPr>
      <w:r w:rsidRPr="00FF62BC">
        <w:rPr>
          <w:rFonts w:ascii="Calibri" w:hAnsi="Calibri" w:cs="Calibri"/>
          <w:b/>
          <w:bCs/>
        </w:rPr>
        <w:t>Prévenir plutôt que guérir : un engagement au long cours</w:t>
      </w:r>
    </w:p>
    <w:p w14:paraId="01082A42" w14:textId="670818B2" w:rsidR="009A2FA6" w:rsidRPr="00FF62BC" w:rsidRDefault="009A2FA6" w:rsidP="009A2FA6">
      <w:pPr>
        <w:rPr>
          <w:rFonts w:ascii="Calibri" w:hAnsi="Calibri" w:cs="Calibri"/>
        </w:rPr>
      </w:pPr>
      <w:r w:rsidRPr="00FF62BC">
        <w:rPr>
          <w:rFonts w:ascii="Calibri" w:hAnsi="Calibri" w:cs="Calibri"/>
        </w:rPr>
        <w:t>Depuis de nombreuses années, Cactus s’engage aux côtés de la Fondation Cancer</w:t>
      </w:r>
      <w:r w:rsidR="00E36153" w:rsidRPr="00FF62BC">
        <w:rPr>
          <w:rFonts w:ascii="Calibri" w:hAnsi="Calibri" w:cs="Calibri"/>
        </w:rPr>
        <w:t>.</w:t>
      </w:r>
    </w:p>
    <w:p w14:paraId="6DE8E736" w14:textId="77777777" w:rsidR="004A2F63" w:rsidRPr="00FF62BC" w:rsidRDefault="004A2F63" w:rsidP="009A2FA6">
      <w:pPr>
        <w:rPr>
          <w:rFonts w:ascii="Calibri" w:hAnsi="Calibri" w:cs="Calibri"/>
        </w:rPr>
      </w:pPr>
    </w:p>
    <w:p w14:paraId="3149E1D8" w14:textId="0A3BC693" w:rsidR="009A2FA6" w:rsidRPr="00FF62BC" w:rsidRDefault="009A2FA6" w:rsidP="009A2FA6">
      <w:pPr>
        <w:rPr>
          <w:rFonts w:ascii="Calibri" w:hAnsi="Calibri" w:cs="Calibri"/>
        </w:rPr>
      </w:pPr>
      <w:r w:rsidRPr="00FF62BC">
        <w:rPr>
          <w:rFonts w:ascii="Calibri" w:hAnsi="Calibri" w:cs="Calibri"/>
        </w:rPr>
        <w:t>En 2025, cet engagement se traduit par une action concrète, visible</w:t>
      </w:r>
      <w:r w:rsidR="004A2F63" w:rsidRPr="00FF62BC">
        <w:rPr>
          <w:rFonts w:ascii="Calibri" w:hAnsi="Calibri" w:cs="Calibri"/>
        </w:rPr>
        <w:t> :</w:t>
      </w:r>
    </w:p>
    <w:p w14:paraId="7A69FA53" w14:textId="742B1CAF" w:rsidR="009A2FA6" w:rsidRPr="00FF62BC" w:rsidRDefault="009C37B0" w:rsidP="00006D76">
      <w:pPr>
        <w:pStyle w:val="Paragraphedeliste"/>
        <w:numPr>
          <w:ilvl w:val="0"/>
          <w:numId w:val="2"/>
        </w:numPr>
        <w:rPr>
          <w:rFonts w:ascii="Calibri" w:hAnsi="Calibri" w:cs="Calibri"/>
        </w:rPr>
      </w:pPr>
      <w:r w:rsidRPr="00FF62BC">
        <w:rPr>
          <w:rFonts w:ascii="Calibri" w:hAnsi="Calibri" w:cs="Calibri"/>
        </w:rPr>
        <w:t>10 000</w:t>
      </w:r>
      <w:r w:rsidR="009A2FA6" w:rsidRPr="00FF62BC">
        <w:rPr>
          <w:rFonts w:ascii="Calibri" w:hAnsi="Calibri" w:cs="Calibri"/>
        </w:rPr>
        <w:t xml:space="preserve"> tatouages UV produits et distribués gratuitement</w:t>
      </w:r>
    </w:p>
    <w:p w14:paraId="4EB54C35" w14:textId="483A554C" w:rsidR="009A2FA6" w:rsidRPr="00FF62BC" w:rsidRDefault="009A2FA6" w:rsidP="00006D76">
      <w:pPr>
        <w:pStyle w:val="Paragraphedeliste"/>
        <w:numPr>
          <w:ilvl w:val="0"/>
          <w:numId w:val="2"/>
        </w:numPr>
        <w:rPr>
          <w:rFonts w:ascii="Calibri" w:hAnsi="Calibri" w:cs="Calibri"/>
        </w:rPr>
      </w:pPr>
      <w:r w:rsidRPr="00FF62BC">
        <w:rPr>
          <w:rFonts w:ascii="Calibri" w:hAnsi="Calibri" w:cs="Calibri"/>
        </w:rPr>
        <w:t>Une campagne déployée dans tous les magasins Cactus du pays, du 17 au 20 mai 2025</w:t>
      </w:r>
    </w:p>
    <w:p w14:paraId="1C396DD7" w14:textId="7A408E5C" w:rsidR="009A2FA6" w:rsidRPr="00FF62BC" w:rsidRDefault="009A2FA6" w:rsidP="00006D76">
      <w:pPr>
        <w:pStyle w:val="Paragraphedeliste"/>
        <w:numPr>
          <w:ilvl w:val="0"/>
          <w:numId w:val="2"/>
        </w:numPr>
        <w:rPr>
          <w:rFonts w:ascii="Calibri" w:hAnsi="Calibri" w:cs="Calibri"/>
        </w:rPr>
      </w:pPr>
      <w:r w:rsidRPr="00FF62BC">
        <w:rPr>
          <w:rFonts w:ascii="Calibri" w:hAnsi="Calibri" w:cs="Calibri"/>
        </w:rPr>
        <w:t xml:space="preserve">Un financement de l’opération par Cactus, pour un montant de </w:t>
      </w:r>
      <w:r w:rsidR="00686140" w:rsidRPr="00FF62BC">
        <w:rPr>
          <w:rFonts w:ascii="Calibri" w:hAnsi="Calibri" w:cs="Calibri"/>
        </w:rPr>
        <w:t>15</w:t>
      </w:r>
      <w:r w:rsidR="004A2F63" w:rsidRPr="00FF62BC">
        <w:rPr>
          <w:rFonts w:ascii="Calibri" w:hAnsi="Calibri" w:cs="Calibri"/>
        </w:rPr>
        <w:t xml:space="preserve"> 000</w:t>
      </w:r>
      <w:r w:rsidRPr="00FF62BC">
        <w:rPr>
          <w:rFonts w:ascii="Calibri" w:hAnsi="Calibri" w:cs="Calibri"/>
        </w:rPr>
        <w:t xml:space="preserve"> euros</w:t>
      </w:r>
    </w:p>
    <w:p w14:paraId="623789C0" w14:textId="6196C289" w:rsidR="009A2FA6" w:rsidRPr="00FF62BC" w:rsidRDefault="009A2FA6" w:rsidP="009A2FA6">
      <w:pPr>
        <w:rPr>
          <w:rFonts w:ascii="Calibri" w:hAnsi="Calibri" w:cs="Calibri"/>
        </w:rPr>
      </w:pPr>
      <w:r w:rsidRPr="00FF62BC">
        <w:rPr>
          <w:rFonts w:ascii="Calibri" w:hAnsi="Calibri" w:cs="Calibri"/>
        </w:rPr>
        <w:t xml:space="preserve">« </w:t>
      </w:r>
      <w:r w:rsidRPr="00FF62BC">
        <w:rPr>
          <w:rFonts w:ascii="Calibri" w:hAnsi="Calibri" w:cs="Calibri"/>
          <w:i/>
          <w:iCs/>
        </w:rPr>
        <w:t xml:space="preserve">Ces tatouages temporaires, qui changent de couleur lorsqu’ils sont exposés aux rayons UV, deviennent de véritables gardiens ludiques du soleil. Ils permettent aux enfants et aux parents de prendre conscience, de manière intuitive, de l’intensité du rayonnement et de la nécessité de se protéger </w:t>
      </w:r>
      <w:r w:rsidRPr="00FF62BC">
        <w:rPr>
          <w:rFonts w:ascii="Calibri" w:hAnsi="Calibri" w:cs="Calibri"/>
        </w:rPr>
        <w:t>», explique Margot Heirendt, directrice de la Fondation Cancer.</w:t>
      </w:r>
    </w:p>
    <w:p w14:paraId="188AF327" w14:textId="77777777" w:rsidR="004A2F63" w:rsidRPr="00FF62BC" w:rsidRDefault="004A2F63" w:rsidP="009A2FA6">
      <w:pPr>
        <w:rPr>
          <w:rFonts w:ascii="Calibri" w:hAnsi="Calibri" w:cs="Calibri"/>
        </w:rPr>
      </w:pPr>
    </w:p>
    <w:p w14:paraId="07AC70E2" w14:textId="77777777" w:rsidR="009A2FA6" w:rsidRPr="00FF62BC" w:rsidRDefault="009A2FA6" w:rsidP="009A2FA6">
      <w:pPr>
        <w:rPr>
          <w:rFonts w:ascii="Calibri" w:hAnsi="Calibri" w:cs="Calibri"/>
        </w:rPr>
      </w:pPr>
      <w:r w:rsidRPr="00FF62BC">
        <w:rPr>
          <w:rFonts w:ascii="Calibri" w:hAnsi="Calibri" w:cs="Calibri"/>
        </w:rPr>
        <w:t>Ce dispositif simple en apparence se révèle en réalité un outil pédagogique puissant. En rendant visible ce qui ne l’est pas (les UV), il transforme la prévention en geste concret, sans discours culpabilisant.</w:t>
      </w:r>
    </w:p>
    <w:p w14:paraId="59C74CD1" w14:textId="77777777" w:rsidR="004A2F63" w:rsidRPr="00FF62BC" w:rsidRDefault="004A2F63" w:rsidP="009A2FA6">
      <w:pPr>
        <w:rPr>
          <w:rFonts w:ascii="Calibri" w:hAnsi="Calibri" w:cs="Calibri"/>
        </w:rPr>
      </w:pPr>
    </w:p>
    <w:p w14:paraId="611C8E9C" w14:textId="1F97DF80" w:rsidR="004A2F63" w:rsidRPr="00FF62BC" w:rsidRDefault="009A2FA6" w:rsidP="009A2FA6">
      <w:pPr>
        <w:rPr>
          <w:rFonts w:ascii="Calibri" w:hAnsi="Calibri" w:cs="Calibri"/>
          <w:b/>
          <w:bCs/>
        </w:rPr>
      </w:pPr>
      <w:r w:rsidRPr="00FF62BC">
        <w:rPr>
          <w:rFonts w:ascii="Calibri" w:hAnsi="Calibri" w:cs="Calibri"/>
          <w:b/>
          <w:bCs/>
        </w:rPr>
        <w:t>Une campagne nationale, ancrée dans la proximité</w:t>
      </w:r>
    </w:p>
    <w:p w14:paraId="00B7B4DE" w14:textId="5A08C678" w:rsidR="004A2F63" w:rsidRPr="00FF62BC" w:rsidRDefault="009A2FA6" w:rsidP="009A2FA6">
      <w:pPr>
        <w:rPr>
          <w:rFonts w:ascii="Calibri" w:hAnsi="Calibri" w:cs="Calibri"/>
        </w:rPr>
      </w:pPr>
      <w:r w:rsidRPr="00FF62BC">
        <w:rPr>
          <w:rFonts w:ascii="Calibri" w:hAnsi="Calibri" w:cs="Calibri"/>
        </w:rPr>
        <w:t xml:space="preserve">Pendant quatre jours, dans l’ensemble des magasins Cactus, les tatouages ont été offerts en caisse aux familles, dans la limite des stocks disponibles. </w:t>
      </w:r>
      <w:r w:rsidR="00006D76" w:rsidRPr="00FF62BC">
        <w:rPr>
          <w:rFonts w:ascii="Calibri" w:hAnsi="Calibri" w:cs="Calibri"/>
        </w:rPr>
        <w:t>Ce geste s’inscrit dans une démarche de proximité : aller à la rencontre des familles, là où elles vivent et font leurs courses.</w:t>
      </w:r>
    </w:p>
    <w:p w14:paraId="5A149BC4" w14:textId="77777777" w:rsidR="00006D76" w:rsidRPr="00FF62BC" w:rsidRDefault="00006D76" w:rsidP="009A2FA6">
      <w:pPr>
        <w:rPr>
          <w:rFonts w:ascii="Calibri" w:hAnsi="Calibri" w:cs="Calibri"/>
        </w:rPr>
      </w:pPr>
    </w:p>
    <w:p w14:paraId="44798BE1" w14:textId="69C3AB0B" w:rsidR="009A2FA6" w:rsidRPr="00FF62BC" w:rsidRDefault="009A2FA6" w:rsidP="009A2FA6">
      <w:pPr>
        <w:rPr>
          <w:rFonts w:ascii="Calibri" w:hAnsi="Calibri" w:cs="Calibri"/>
        </w:rPr>
      </w:pPr>
      <w:r w:rsidRPr="00FF62BC">
        <w:rPr>
          <w:rFonts w:ascii="Calibri" w:hAnsi="Calibri" w:cs="Calibri"/>
        </w:rPr>
        <w:t xml:space="preserve">« </w:t>
      </w:r>
      <w:r w:rsidRPr="00FF62BC">
        <w:rPr>
          <w:rFonts w:ascii="Calibri" w:hAnsi="Calibri" w:cs="Calibri"/>
          <w:i/>
          <w:iCs/>
        </w:rPr>
        <w:t>Agir pour la santé publique ne se limite pas à afficher des messages. Il faut aller sur le terrain, proposer des outils accessibles et déclencher des prises de conscience durables</w:t>
      </w:r>
      <w:r w:rsidRPr="00FF62BC">
        <w:rPr>
          <w:rFonts w:ascii="Calibri" w:hAnsi="Calibri" w:cs="Calibri"/>
        </w:rPr>
        <w:t xml:space="preserve"> », affirme </w:t>
      </w:r>
      <w:r w:rsidR="004A2F63" w:rsidRPr="00FF62BC">
        <w:rPr>
          <w:rFonts w:ascii="Calibri" w:hAnsi="Calibri" w:cs="Calibri"/>
        </w:rPr>
        <w:t>Véronique Schmitt</w:t>
      </w:r>
      <w:r w:rsidRPr="00FF62BC">
        <w:rPr>
          <w:rFonts w:ascii="Calibri" w:hAnsi="Calibri" w:cs="Calibri"/>
        </w:rPr>
        <w:t xml:space="preserve">, directrice communication, marketing &amp; </w:t>
      </w:r>
      <w:r w:rsidR="0016375C" w:rsidRPr="00FF62BC">
        <w:rPr>
          <w:rFonts w:ascii="Calibri" w:hAnsi="Calibri" w:cs="Calibri"/>
        </w:rPr>
        <w:t>R</w:t>
      </w:r>
      <w:r w:rsidRPr="00FF62BC">
        <w:rPr>
          <w:rFonts w:ascii="Calibri" w:hAnsi="Calibri" w:cs="Calibri"/>
        </w:rPr>
        <w:t>SE de Cactus S.A.</w:t>
      </w:r>
      <w:r w:rsidRPr="00FF62BC">
        <w:rPr>
          <w:rFonts w:ascii="Calibri" w:hAnsi="Calibri" w:cs="Calibri"/>
        </w:rPr>
        <w:br/>
        <w:t xml:space="preserve">« </w:t>
      </w:r>
      <w:r w:rsidRPr="00FF62BC">
        <w:rPr>
          <w:rFonts w:ascii="Calibri" w:hAnsi="Calibri" w:cs="Calibri"/>
          <w:i/>
          <w:iCs/>
        </w:rPr>
        <w:t>Offrir un tatouage UV, c’est ouvrir la discussion avec ses enfants</w:t>
      </w:r>
      <w:r w:rsidR="00E03328" w:rsidRPr="00FF62BC">
        <w:rPr>
          <w:rFonts w:ascii="Calibri" w:hAnsi="Calibri" w:cs="Calibri"/>
          <w:i/>
          <w:iCs/>
        </w:rPr>
        <w:t xml:space="preserve"> et pourquoi pas ses amis</w:t>
      </w:r>
      <w:r w:rsidRPr="00FF62BC">
        <w:rPr>
          <w:rFonts w:ascii="Calibri" w:hAnsi="Calibri" w:cs="Calibri"/>
          <w:i/>
          <w:iCs/>
        </w:rPr>
        <w:t>, c’est prendre conscience à temps. Et parfois, c’est ce petit rappel qui fait toute la différence</w:t>
      </w:r>
      <w:r w:rsidRPr="00FF62BC">
        <w:rPr>
          <w:rFonts w:ascii="Calibri" w:hAnsi="Calibri" w:cs="Calibri"/>
        </w:rPr>
        <w:t>. »</w:t>
      </w:r>
    </w:p>
    <w:p w14:paraId="0BF23CEF" w14:textId="77777777" w:rsidR="004A2F63" w:rsidRPr="00FF62BC" w:rsidRDefault="004A2F63" w:rsidP="009A2FA6">
      <w:pPr>
        <w:rPr>
          <w:rFonts w:ascii="Calibri" w:hAnsi="Calibri" w:cs="Calibri"/>
        </w:rPr>
      </w:pPr>
    </w:p>
    <w:p w14:paraId="05F8075D" w14:textId="727B31CC" w:rsidR="009A2FA6" w:rsidRPr="00FF62BC" w:rsidRDefault="009A2FA6" w:rsidP="009A2FA6">
      <w:pPr>
        <w:rPr>
          <w:rFonts w:ascii="Calibri" w:hAnsi="Calibri" w:cs="Calibri"/>
        </w:rPr>
      </w:pPr>
      <w:r w:rsidRPr="00FF62BC">
        <w:rPr>
          <w:rFonts w:ascii="Calibri" w:hAnsi="Calibri" w:cs="Calibri"/>
        </w:rPr>
        <w:t>Cactus inscrit cette initiative dans sa stratégie RSE globale, qui vise à soutenir des projets à fort impact sociétal, en lien direct avec les besoins des clients et des familles</w:t>
      </w:r>
      <w:r w:rsidR="004A2F63" w:rsidRPr="00FF62BC">
        <w:rPr>
          <w:rFonts w:ascii="Calibri" w:hAnsi="Calibri" w:cs="Calibri"/>
        </w:rPr>
        <w:t>.</w:t>
      </w:r>
    </w:p>
    <w:p w14:paraId="2A5A70D2" w14:textId="77777777" w:rsidR="004A2F63" w:rsidRPr="00FF62BC" w:rsidRDefault="004A2F63" w:rsidP="009A2FA6">
      <w:pPr>
        <w:rPr>
          <w:rFonts w:ascii="Calibri" w:hAnsi="Calibri" w:cs="Calibri"/>
        </w:rPr>
      </w:pPr>
    </w:p>
    <w:p w14:paraId="173F3F59" w14:textId="6BE3CA7B" w:rsidR="009A2FA6" w:rsidRPr="009A2FA6" w:rsidRDefault="009A2FA6" w:rsidP="009A2FA6">
      <w:pPr>
        <w:rPr>
          <w:rFonts w:ascii="Calibri" w:hAnsi="Calibri" w:cs="Calibri"/>
          <w:b/>
          <w:bCs/>
        </w:rPr>
      </w:pPr>
      <w:r w:rsidRPr="009A2FA6">
        <w:rPr>
          <w:rFonts w:ascii="Calibri" w:hAnsi="Calibri" w:cs="Calibri"/>
          <w:b/>
          <w:bCs/>
        </w:rPr>
        <w:lastRenderedPageBreak/>
        <w:t xml:space="preserve">Un </w:t>
      </w:r>
      <w:r w:rsidR="00574094">
        <w:rPr>
          <w:rFonts w:ascii="Calibri" w:hAnsi="Calibri" w:cs="Calibri"/>
          <w:b/>
          <w:bCs/>
        </w:rPr>
        <w:t>soutient</w:t>
      </w:r>
      <w:r w:rsidRPr="009A2FA6">
        <w:rPr>
          <w:rFonts w:ascii="Calibri" w:hAnsi="Calibri" w:cs="Calibri"/>
          <w:b/>
          <w:bCs/>
        </w:rPr>
        <w:t xml:space="preserve"> fidèle et porteur de sens</w:t>
      </w:r>
    </w:p>
    <w:p w14:paraId="706DF486" w14:textId="654B3F57" w:rsidR="009A2FA6" w:rsidRPr="00006D76" w:rsidRDefault="009A2FA6" w:rsidP="009A2FA6">
      <w:pPr>
        <w:rPr>
          <w:rFonts w:ascii="Calibri" w:hAnsi="Calibri" w:cs="Calibri"/>
        </w:rPr>
      </w:pPr>
      <w:r w:rsidRPr="009A2FA6">
        <w:rPr>
          <w:rFonts w:ascii="Calibri" w:hAnsi="Calibri" w:cs="Calibri"/>
        </w:rPr>
        <w:t>Le lien entre Cactus et la Fondation Cancer ne date pa</w:t>
      </w:r>
      <w:r w:rsidR="00574094">
        <w:rPr>
          <w:rFonts w:ascii="Calibri" w:hAnsi="Calibri" w:cs="Calibri"/>
        </w:rPr>
        <w:t>s</w:t>
      </w:r>
      <w:r w:rsidRPr="009A2FA6">
        <w:rPr>
          <w:rFonts w:ascii="Calibri" w:hAnsi="Calibri" w:cs="Calibri"/>
        </w:rPr>
        <w:t xml:space="preserve"> d’hier. Il repose sur des valeurs partagées de responsabilité, d’information et de solidarité. </w:t>
      </w:r>
    </w:p>
    <w:p w14:paraId="573469BC" w14:textId="77777777" w:rsidR="004A2F63" w:rsidRPr="009A2FA6" w:rsidRDefault="004A2F63" w:rsidP="009A2FA6">
      <w:pPr>
        <w:rPr>
          <w:rFonts w:ascii="Calibri" w:hAnsi="Calibri" w:cs="Calibri"/>
        </w:rPr>
      </w:pPr>
    </w:p>
    <w:p w14:paraId="454AA58D" w14:textId="297CB177" w:rsidR="009A2FA6" w:rsidRPr="009A2FA6" w:rsidRDefault="009A2FA6" w:rsidP="009A2FA6">
      <w:pPr>
        <w:rPr>
          <w:rFonts w:ascii="Calibri" w:hAnsi="Calibri" w:cs="Calibri"/>
        </w:rPr>
      </w:pPr>
      <w:r w:rsidRPr="009A2FA6">
        <w:rPr>
          <w:rFonts w:ascii="Calibri" w:hAnsi="Calibri" w:cs="Calibri"/>
        </w:rPr>
        <w:t>L’opé</w:t>
      </w:r>
      <w:r w:rsidR="00BC06ED">
        <w:rPr>
          <w:rFonts w:ascii="Calibri" w:hAnsi="Calibri" w:cs="Calibri"/>
        </w:rPr>
        <w:t>r</w:t>
      </w:r>
      <w:r w:rsidRPr="009A2FA6">
        <w:rPr>
          <w:rFonts w:ascii="Calibri" w:hAnsi="Calibri" w:cs="Calibri"/>
        </w:rPr>
        <w:t>ation 2025 renforce cette dynamique, en mettant à l’honneur l’éducation à la prévention dès le plus jeune âge, avec une approche à la fois bienveillante et innovante.</w:t>
      </w:r>
    </w:p>
    <w:p w14:paraId="5BBDE937" w14:textId="10C9419E" w:rsidR="009A2FA6" w:rsidRPr="009A2FA6" w:rsidRDefault="009A2FA6" w:rsidP="009A2FA6">
      <w:pPr>
        <w:rPr>
          <w:rFonts w:ascii="Calibri" w:hAnsi="Calibri" w:cs="Calibri"/>
        </w:rPr>
      </w:pPr>
    </w:p>
    <w:p w14:paraId="2BD2CFF5" w14:textId="77777777" w:rsidR="00C82FDE" w:rsidRPr="00C82FDE" w:rsidRDefault="004A2F63" w:rsidP="00C82FDE">
      <w:pPr>
        <w:rPr>
          <w:rFonts w:ascii="Calibri" w:hAnsi="Calibri" w:cs="Calibri"/>
        </w:rPr>
      </w:pPr>
      <w:r w:rsidRPr="00006D76">
        <w:rPr>
          <w:rFonts w:ascii="Calibri" w:hAnsi="Calibri" w:cs="Calibri"/>
          <w:u w:val="single"/>
        </w:rPr>
        <w:t>Légende phot</w:t>
      </w:r>
      <w:r w:rsidR="00661AD6">
        <w:rPr>
          <w:rFonts w:ascii="Calibri" w:hAnsi="Calibri" w:cs="Calibri"/>
          <w:u w:val="single"/>
        </w:rPr>
        <w:t>o</w:t>
      </w:r>
      <w:r w:rsidRPr="00006D76">
        <w:rPr>
          <w:rFonts w:ascii="Calibri" w:hAnsi="Calibri" w:cs="Calibri"/>
          <w:u w:val="single"/>
        </w:rPr>
        <w:t xml:space="preserve"> de </w:t>
      </w:r>
      <w:r w:rsidR="009A2FA6" w:rsidRPr="009A2FA6">
        <w:rPr>
          <w:rFonts w:ascii="Calibri" w:hAnsi="Calibri" w:cs="Calibri"/>
          <w:u w:val="single"/>
        </w:rPr>
        <w:t>gauche à droite :</w:t>
      </w:r>
      <w:r w:rsidR="009A2FA6" w:rsidRPr="009A2FA6">
        <w:rPr>
          <w:rFonts w:ascii="Calibri" w:hAnsi="Calibri" w:cs="Calibri"/>
        </w:rPr>
        <w:t xml:space="preserve"> </w:t>
      </w:r>
      <w:r w:rsidR="00C82FDE" w:rsidRPr="00C82FDE">
        <w:rPr>
          <w:rFonts w:ascii="Calibri" w:hAnsi="Calibri" w:cs="Calibri"/>
        </w:rPr>
        <w:t>Véronique Schmitt, directrice communication, marketing &amp; RSE de Cactus S.A., et Margot Heirendt, directrice de la Fondation Cancer, lors de la remise de chèque dédiée à l’opération de prévention solaire, au magasin Cactus Belle Etoile.</w:t>
      </w:r>
    </w:p>
    <w:p w14:paraId="1FA8B867" w14:textId="5180B156" w:rsidR="009A2FA6" w:rsidRPr="009A2FA6" w:rsidRDefault="009A2FA6" w:rsidP="009A2FA6">
      <w:pPr>
        <w:rPr>
          <w:rFonts w:ascii="Calibri" w:hAnsi="Calibri" w:cs="Calibri"/>
        </w:rPr>
      </w:pPr>
    </w:p>
    <w:p w14:paraId="6964145F" w14:textId="26B6FD98" w:rsidR="00A10A65" w:rsidRPr="004A2F63" w:rsidRDefault="00A10A65" w:rsidP="009A2FA6">
      <w:pPr>
        <w:rPr>
          <w:lang w:val="fr-FR"/>
        </w:rPr>
      </w:pPr>
    </w:p>
    <w:p w14:paraId="416C7D29" w14:textId="77777777" w:rsidR="00437465" w:rsidRDefault="00437465" w:rsidP="008976D7">
      <w:pPr>
        <w:rPr>
          <w:lang w:val="fr-FR"/>
        </w:rPr>
      </w:pPr>
    </w:p>
    <w:p w14:paraId="7926CC67" w14:textId="77777777" w:rsidR="00437465" w:rsidRDefault="00437465" w:rsidP="008976D7">
      <w:pPr>
        <w:rPr>
          <w:lang w:val="fr-FR"/>
        </w:rPr>
      </w:pPr>
    </w:p>
    <w:p w14:paraId="046EFBE5" w14:textId="77777777" w:rsidR="00006D76" w:rsidRDefault="00006D76" w:rsidP="008976D7">
      <w:pPr>
        <w:rPr>
          <w:lang w:val="fr-FR"/>
        </w:rPr>
      </w:pPr>
    </w:p>
    <w:p w14:paraId="0EABB46E" w14:textId="77777777" w:rsidR="00437465" w:rsidRDefault="00437465" w:rsidP="00437465">
      <w:pPr>
        <w:rPr>
          <w:rFonts w:asciiTheme="majorHAnsi" w:hAnsiTheme="majorHAnsi" w:cstheme="majorHAnsi"/>
          <w:b/>
          <w:sz w:val="20"/>
          <w:szCs w:val="20"/>
        </w:rPr>
      </w:pPr>
      <w:r>
        <w:rPr>
          <w:rFonts w:asciiTheme="majorHAnsi" w:hAnsiTheme="majorHAnsi" w:cstheme="majorHAnsi"/>
          <w:b/>
          <w:sz w:val="20"/>
          <w:szCs w:val="20"/>
        </w:rPr>
        <w:t>Contact Presse – Cactus S.A.</w:t>
      </w:r>
    </w:p>
    <w:p w14:paraId="6C3591DC"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Service Relations Publiques</w:t>
      </w:r>
    </w:p>
    <w:p w14:paraId="5E29A413"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Tel. : (+352) 2828 3469</w:t>
      </w:r>
    </w:p>
    <w:p w14:paraId="7E88502E" w14:textId="77777777" w:rsidR="00437465" w:rsidRDefault="00437465" w:rsidP="00437465">
      <w:pPr>
        <w:rPr>
          <w:rFonts w:asciiTheme="majorHAnsi" w:hAnsiTheme="majorHAnsi" w:cstheme="majorHAnsi"/>
          <w:sz w:val="20"/>
          <w:szCs w:val="20"/>
        </w:rPr>
      </w:pPr>
      <w:r>
        <w:rPr>
          <w:rFonts w:asciiTheme="majorHAnsi" w:hAnsiTheme="majorHAnsi" w:cstheme="majorHAnsi"/>
          <w:sz w:val="20"/>
          <w:szCs w:val="20"/>
        </w:rPr>
        <w:t>E-mail : pr@cactus.lu</w:t>
      </w:r>
    </w:p>
    <w:p w14:paraId="21B24ACB" w14:textId="77777777" w:rsidR="00437465" w:rsidRPr="008976D7" w:rsidRDefault="00437465" w:rsidP="008976D7">
      <w:pPr>
        <w:rPr>
          <w:lang w:val="fr-FR"/>
        </w:rPr>
      </w:pPr>
    </w:p>
    <w:sectPr w:rsidR="00437465" w:rsidRPr="008976D7" w:rsidSect="008976D7">
      <w:headerReference w:type="default" r:id="rId7"/>
      <w:pgSz w:w="11906" w:h="16838"/>
      <w:pgMar w:top="201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473178" w14:textId="77777777" w:rsidR="002B6F58" w:rsidRDefault="002B6F58" w:rsidP="008976D7">
      <w:r>
        <w:separator/>
      </w:r>
    </w:p>
  </w:endnote>
  <w:endnote w:type="continuationSeparator" w:id="0">
    <w:p w14:paraId="0BD4FF72" w14:textId="77777777" w:rsidR="002B6F58" w:rsidRDefault="002B6F58" w:rsidP="008976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9E5FF5" w14:textId="77777777" w:rsidR="002B6F58" w:rsidRDefault="002B6F58" w:rsidP="008976D7">
      <w:r>
        <w:separator/>
      </w:r>
    </w:p>
  </w:footnote>
  <w:footnote w:type="continuationSeparator" w:id="0">
    <w:p w14:paraId="16128B3F" w14:textId="77777777" w:rsidR="002B6F58" w:rsidRDefault="002B6F58" w:rsidP="008976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DBC44" w14:textId="57E81B9A" w:rsidR="008976D7" w:rsidRDefault="008976D7">
    <w:pPr>
      <w:pStyle w:val="En-tte"/>
    </w:pPr>
    <w:r>
      <w:rPr>
        <w:noProof/>
      </w:rPr>
      <w:drawing>
        <wp:anchor distT="0" distB="0" distL="114300" distR="114300" simplePos="0" relativeHeight="251659264" behindDoc="1" locked="0" layoutInCell="1" allowOverlap="1" wp14:anchorId="7E77D941" wp14:editId="0B7EDA14">
          <wp:simplePos x="0" y="0"/>
          <wp:positionH relativeFrom="column">
            <wp:posOffset>-908685</wp:posOffset>
          </wp:positionH>
          <wp:positionV relativeFrom="paragraph">
            <wp:posOffset>-480003</wp:posOffset>
          </wp:positionV>
          <wp:extent cx="7568401" cy="10705214"/>
          <wp:effectExtent l="0" t="0" r="1270" b="1270"/>
          <wp:wrapNone/>
          <wp:docPr id="1983005302"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005302" name="Image 1" descr="Une image contenant texte, capture d’écran&#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568401" cy="1070521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61640CC"/>
    <w:multiLevelType w:val="multilevel"/>
    <w:tmpl w:val="0838CF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E0214E7"/>
    <w:multiLevelType w:val="hybridMultilevel"/>
    <w:tmpl w:val="28FCA932"/>
    <w:lvl w:ilvl="0" w:tplc="0A6058C6">
      <w:numFmt w:val="bullet"/>
      <w:lvlText w:val="-"/>
      <w:lvlJc w:val="left"/>
      <w:pPr>
        <w:ind w:left="1080" w:hanging="360"/>
      </w:pPr>
      <w:rPr>
        <w:rFonts w:ascii="Calibri" w:eastAsiaTheme="minorHAnsi" w:hAnsi="Calibri" w:cs="Calibri" w:hint="default"/>
        <w:color w:val="FF0000"/>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num w:numId="1" w16cid:durableId="544640">
    <w:abstractNumId w:val="0"/>
  </w:num>
  <w:num w:numId="2" w16cid:durableId="130169407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6D7"/>
    <w:rsid w:val="00006D76"/>
    <w:rsid w:val="001109FD"/>
    <w:rsid w:val="001546B7"/>
    <w:rsid w:val="0016375C"/>
    <w:rsid w:val="001817E0"/>
    <w:rsid w:val="002174DD"/>
    <w:rsid w:val="00270E64"/>
    <w:rsid w:val="002B6F58"/>
    <w:rsid w:val="002F164F"/>
    <w:rsid w:val="002F4BF4"/>
    <w:rsid w:val="0035702D"/>
    <w:rsid w:val="00364532"/>
    <w:rsid w:val="003D47BE"/>
    <w:rsid w:val="00437465"/>
    <w:rsid w:val="00467F13"/>
    <w:rsid w:val="00473CDB"/>
    <w:rsid w:val="004A2F63"/>
    <w:rsid w:val="00574094"/>
    <w:rsid w:val="005F0C2D"/>
    <w:rsid w:val="00661AD6"/>
    <w:rsid w:val="00686140"/>
    <w:rsid w:val="006E6AB9"/>
    <w:rsid w:val="00704417"/>
    <w:rsid w:val="007E50B3"/>
    <w:rsid w:val="007F36E1"/>
    <w:rsid w:val="00827A36"/>
    <w:rsid w:val="008976D7"/>
    <w:rsid w:val="008E72A6"/>
    <w:rsid w:val="008F13C6"/>
    <w:rsid w:val="009A2FA6"/>
    <w:rsid w:val="009C37B0"/>
    <w:rsid w:val="009E7E42"/>
    <w:rsid w:val="009F44DD"/>
    <w:rsid w:val="00A10A65"/>
    <w:rsid w:val="00A320EE"/>
    <w:rsid w:val="00A91536"/>
    <w:rsid w:val="00AE0D34"/>
    <w:rsid w:val="00AE3B4F"/>
    <w:rsid w:val="00B02FA9"/>
    <w:rsid w:val="00B451DF"/>
    <w:rsid w:val="00B5490B"/>
    <w:rsid w:val="00B80643"/>
    <w:rsid w:val="00BC06ED"/>
    <w:rsid w:val="00C13CF7"/>
    <w:rsid w:val="00C82FDE"/>
    <w:rsid w:val="00CC1280"/>
    <w:rsid w:val="00CD09AC"/>
    <w:rsid w:val="00D05ED8"/>
    <w:rsid w:val="00D5082A"/>
    <w:rsid w:val="00D7019F"/>
    <w:rsid w:val="00DE7982"/>
    <w:rsid w:val="00E03328"/>
    <w:rsid w:val="00E36153"/>
    <w:rsid w:val="00E93E96"/>
    <w:rsid w:val="00EC2831"/>
    <w:rsid w:val="00EF7759"/>
    <w:rsid w:val="00F7702B"/>
    <w:rsid w:val="00FF62BC"/>
  </w:rsids>
  <m:mathPr>
    <m:mathFont m:val="Cambria Math"/>
    <m:brkBin m:val="before"/>
    <m:brkBinSub m:val="--"/>
    <m:smallFrac m:val="0"/>
    <m:dispDef/>
    <m:lMargin m:val="0"/>
    <m:rMargin m:val="0"/>
    <m:defJc m:val="centerGroup"/>
    <m:wrapIndent m:val="1440"/>
    <m:intLim m:val="subSup"/>
    <m:naryLim m:val="undOvr"/>
  </m:mathPr>
  <w:themeFontLang w:val="fr-L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69188"/>
  <w15:chartTrackingRefBased/>
  <w15:docId w15:val="{C6D88544-F893-3E4D-AB6A-48C4DA0A6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L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976D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976D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976D7"/>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976D7"/>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976D7"/>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976D7"/>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976D7"/>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976D7"/>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976D7"/>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976D7"/>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976D7"/>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976D7"/>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976D7"/>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976D7"/>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976D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976D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976D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976D7"/>
    <w:rPr>
      <w:rFonts w:eastAsiaTheme="majorEastAsia" w:cstheme="majorBidi"/>
      <w:color w:val="272727" w:themeColor="text1" w:themeTint="D8"/>
    </w:rPr>
  </w:style>
  <w:style w:type="paragraph" w:styleId="Titre">
    <w:name w:val="Title"/>
    <w:basedOn w:val="Normal"/>
    <w:next w:val="Normal"/>
    <w:link w:val="TitreCar"/>
    <w:uiPriority w:val="10"/>
    <w:qFormat/>
    <w:rsid w:val="008976D7"/>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976D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976D7"/>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976D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976D7"/>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8976D7"/>
    <w:rPr>
      <w:i/>
      <w:iCs/>
      <w:color w:val="404040" w:themeColor="text1" w:themeTint="BF"/>
    </w:rPr>
  </w:style>
  <w:style w:type="paragraph" w:styleId="Paragraphedeliste">
    <w:name w:val="List Paragraph"/>
    <w:basedOn w:val="Normal"/>
    <w:uiPriority w:val="34"/>
    <w:qFormat/>
    <w:rsid w:val="008976D7"/>
    <w:pPr>
      <w:ind w:left="720"/>
      <w:contextualSpacing/>
    </w:pPr>
  </w:style>
  <w:style w:type="character" w:styleId="Accentuationintense">
    <w:name w:val="Intense Emphasis"/>
    <w:basedOn w:val="Policepardfaut"/>
    <w:uiPriority w:val="21"/>
    <w:qFormat/>
    <w:rsid w:val="008976D7"/>
    <w:rPr>
      <w:i/>
      <w:iCs/>
      <w:color w:val="0F4761" w:themeColor="accent1" w:themeShade="BF"/>
    </w:rPr>
  </w:style>
  <w:style w:type="paragraph" w:styleId="Citationintense">
    <w:name w:val="Intense Quote"/>
    <w:basedOn w:val="Normal"/>
    <w:next w:val="Normal"/>
    <w:link w:val="CitationintenseCar"/>
    <w:uiPriority w:val="30"/>
    <w:qFormat/>
    <w:rsid w:val="008976D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976D7"/>
    <w:rPr>
      <w:i/>
      <w:iCs/>
      <w:color w:val="0F4761" w:themeColor="accent1" w:themeShade="BF"/>
    </w:rPr>
  </w:style>
  <w:style w:type="character" w:styleId="Rfrenceintense">
    <w:name w:val="Intense Reference"/>
    <w:basedOn w:val="Policepardfaut"/>
    <w:uiPriority w:val="32"/>
    <w:qFormat/>
    <w:rsid w:val="008976D7"/>
    <w:rPr>
      <w:b/>
      <w:bCs/>
      <w:smallCaps/>
      <w:color w:val="0F4761" w:themeColor="accent1" w:themeShade="BF"/>
      <w:spacing w:val="5"/>
    </w:rPr>
  </w:style>
  <w:style w:type="paragraph" w:styleId="En-tte">
    <w:name w:val="header"/>
    <w:basedOn w:val="Normal"/>
    <w:link w:val="En-tteCar"/>
    <w:uiPriority w:val="99"/>
    <w:unhideWhenUsed/>
    <w:rsid w:val="008976D7"/>
    <w:pPr>
      <w:tabs>
        <w:tab w:val="center" w:pos="4536"/>
        <w:tab w:val="right" w:pos="9072"/>
      </w:tabs>
    </w:pPr>
  </w:style>
  <w:style w:type="character" w:customStyle="1" w:styleId="En-tteCar">
    <w:name w:val="En-tête Car"/>
    <w:basedOn w:val="Policepardfaut"/>
    <w:link w:val="En-tte"/>
    <w:uiPriority w:val="99"/>
    <w:rsid w:val="008976D7"/>
  </w:style>
  <w:style w:type="paragraph" w:styleId="Pieddepage">
    <w:name w:val="footer"/>
    <w:basedOn w:val="Normal"/>
    <w:link w:val="PieddepageCar"/>
    <w:uiPriority w:val="99"/>
    <w:unhideWhenUsed/>
    <w:rsid w:val="008976D7"/>
    <w:pPr>
      <w:tabs>
        <w:tab w:val="center" w:pos="4536"/>
        <w:tab w:val="right" w:pos="9072"/>
      </w:tabs>
    </w:pPr>
  </w:style>
  <w:style w:type="character" w:customStyle="1" w:styleId="PieddepageCar">
    <w:name w:val="Pied de page Car"/>
    <w:basedOn w:val="Policepardfaut"/>
    <w:link w:val="Pieddepage"/>
    <w:uiPriority w:val="99"/>
    <w:rsid w:val="008976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8832161">
      <w:bodyDiv w:val="1"/>
      <w:marLeft w:val="0"/>
      <w:marRight w:val="0"/>
      <w:marTop w:val="0"/>
      <w:marBottom w:val="0"/>
      <w:divBdr>
        <w:top w:val="none" w:sz="0" w:space="0" w:color="auto"/>
        <w:left w:val="none" w:sz="0" w:space="0" w:color="auto"/>
        <w:bottom w:val="none" w:sz="0" w:space="0" w:color="auto"/>
        <w:right w:val="none" w:sz="0" w:space="0" w:color="auto"/>
      </w:divBdr>
      <w:divsChild>
        <w:div w:id="896193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79127136">
      <w:bodyDiv w:val="1"/>
      <w:marLeft w:val="0"/>
      <w:marRight w:val="0"/>
      <w:marTop w:val="0"/>
      <w:marBottom w:val="0"/>
      <w:divBdr>
        <w:top w:val="none" w:sz="0" w:space="0" w:color="auto"/>
        <w:left w:val="none" w:sz="0" w:space="0" w:color="auto"/>
        <w:bottom w:val="none" w:sz="0" w:space="0" w:color="auto"/>
        <w:right w:val="none" w:sz="0" w:space="0" w:color="auto"/>
      </w:divBdr>
    </w:div>
    <w:div w:id="1007515177">
      <w:bodyDiv w:val="1"/>
      <w:marLeft w:val="0"/>
      <w:marRight w:val="0"/>
      <w:marTop w:val="0"/>
      <w:marBottom w:val="0"/>
      <w:divBdr>
        <w:top w:val="none" w:sz="0" w:space="0" w:color="auto"/>
        <w:left w:val="none" w:sz="0" w:space="0" w:color="auto"/>
        <w:bottom w:val="none" w:sz="0" w:space="0" w:color="auto"/>
        <w:right w:val="none" w:sz="0" w:space="0" w:color="auto"/>
      </w:divBdr>
      <w:divsChild>
        <w:div w:id="1827280970">
          <w:blockQuote w:val="1"/>
          <w:marLeft w:val="720"/>
          <w:marRight w:val="720"/>
          <w:marTop w:val="100"/>
          <w:marBottom w:val="100"/>
          <w:divBdr>
            <w:top w:val="none" w:sz="0" w:space="0" w:color="auto"/>
            <w:left w:val="none" w:sz="0" w:space="0" w:color="auto"/>
            <w:bottom w:val="none" w:sz="0" w:space="0" w:color="auto"/>
            <w:right w:val="none" w:sz="0" w:space="0" w:color="auto"/>
          </w:divBdr>
        </w:div>
        <w:div w:id="16302831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22902036">
      <w:bodyDiv w:val="1"/>
      <w:marLeft w:val="0"/>
      <w:marRight w:val="0"/>
      <w:marTop w:val="0"/>
      <w:marBottom w:val="0"/>
      <w:divBdr>
        <w:top w:val="none" w:sz="0" w:space="0" w:color="auto"/>
        <w:left w:val="none" w:sz="0" w:space="0" w:color="auto"/>
        <w:bottom w:val="none" w:sz="0" w:space="0" w:color="auto"/>
        <w:right w:val="none" w:sz="0" w:space="0" w:color="auto"/>
      </w:divBdr>
      <w:divsChild>
        <w:div w:id="1598324161">
          <w:blockQuote w:val="1"/>
          <w:marLeft w:val="720"/>
          <w:marRight w:val="720"/>
          <w:marTop w:val="100"/>
          <w:marBottom w:val="100"/>
          <w:divBdr>
            <w:top w:val="none" w:sz="0" w:space="0" w:color="auto"/>
            <w:left w:val="none" w:sz="0" w:space="0" w:color="auto"/>
            <w:bottom w:val="none" w:sz="0" w:space="0" w:color="auto"/>
            <w:right w:val="none" w:sz="0" w:space="0" w:color="auto"/>
          </w:divBdr>
        </w:div>
        <w:div w:id="19562076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78790023">
      <w:bodyDiv w:val="1"/>
      <w:marLeft w:val="0"/>
      <w:marRight w:val="0"/>
      <w:marTop w:val="0"/>
      <w:marBottom w:val="0"/>
      <w:divBdr>
        <w:top w:val="none" w:sz="0" w:space="0" w:color="auto"/>
        <w:left w:val="none" w:sz="0" w:space="0" w:color="auto"/>
        <w:bottom w:val="none" w:sz="0" w:space="0" w:color="auto"/>
        <w:right w:val="none" w:sz="0" w:space="0" w:color="auto"/>
      </w:divBdr>
      <w:divsChild>
        <w:div w:id="1418209363">
          <w:blockQuote w:val="1"/>
          <w:marLeft w:val="720"/>
          <w:marRight w:val="720"/>
          <w:marTop w:val="100"/>
          <w:marBottom w:val="100"/>
          <w:divBdr>
            <w:top w:val="none" w:sz="0" w:space="0" w:color="auto"/>
            <w:left w:val="none" w:sz="0" w:space="0" w:color="auto"/>
            <w:bottom w:val="none" w:sz="0" w:space="0" w:color="auto"/>
            <w:right w:val="none" w:sz="0" w:space="0" w:color="auto"/>
          </w:divBdr>
        </w:div>
        <w:div w:id="1112191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13322182">
      <w:bodyDiv w:val="1"/>
      <w:marLeft w:val="0"/>
      <w:marRight w:val="0"/>
      <w:marTop w:val="0"/>
      <w:marBottom w:val="0"/>
      <w:divBdr>
        <w:top w:val="none" w:sz="0" w:space="0" w:color="auto"/>
        <w:left w:val="none" w:sz="0" w:space="0" w:color="auto"/>
        <w:bottom w:val="none" w:sz="0" w:space="0" w:color="auto"/>
        <w:right w:val="none" w:sz="0" w:space="0" w:color="auto"/>
      </w:divBdr>
      <w:divsChild>
        <w:div w:id="447818468">
          <w:blockQuote w:val="1"/>
          <w:marLeft w:val="720"/>
          <w:marRight w:val="720"/>
          <w:marTop w:val="100"/>
          <w:marBottom w:val="100"/>
          <w:divBdr>
            <w:top w:val="none" w:sz="0" w:space="0" w:color="auto"/>
            <w:left w:val="none" w:sz="0" w:space="0" w:color="auto"/>
            <w:bottom w:val="none" w:sz="0" w:space="0" w:color="auto"/>
            <w:right w:val="none" w:sz="0" w:space="0" w:color="auto"/>
          </w:divBdr>
        </w:div>
        <w:div w:id="1818670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52967173">
      <w:bodyDiv w:val="1"/>
      <w:marLeft w:val="0"/>
      <w:marRight w:val="0"/>
      <w:marTop w:val="0"/>
      <w:marBottom w:val="0"/>
      <w:divBdr>
        <w:top w:val="none" w:sz="0" w:space="0" w:color="auto"/>
        <w:left w:val="none" w:sz="0" w:space="0" w:color="auto"/>
        <w:bottom w:val="none" w:sz="0" w:space="0" w:color="auto"/>
        <w:right w:val="none" w:sz="0" w:space="0" w:color="auto"/>
      </w:divBdr>
    </w:div>
    <w:div w:id="2110808679">
      <w:bodyDiv w:val="1"/>
      <w:marLeft w:val="0"/>
      <w:marRight w:val="0"/>
      <w:marTop w:val="0"/>
      <w:marBottom w:val="0"/>
      <w:divBdr>
        <w:top w:val="none" w:sz="0" w:space="0" w:color="auto"/>
        <w:left w:val="none" w:sz="0" w:space="0" w:color="auto"/>
        <w:bottom w:val="none" w:sz="0" w:space="0" w:color="auto"/>
        <w:right w:val="none" w:sz="0" w:space="0" w:color="auto"/>
      </w:divBdr>
      <w:divsChild>
        <w:div w:id="17050113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37991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DE6B6EA-A696-4EF4-B1AA-C246BFE7458A}">
  <we:reference id="a3b40b4f-8edf-490e-9df1-7e66f93912bf" version="1.0.33.0" store="EXCatalog" storeType="EXCatalog"/>
  <we:alternateReferences>
    <we:reference id="WA104380526" version="1.0.33.0" store="fr-FR"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70</TotalTime>
  <Pages>2</Pages>
  <Words>508</Words>
  <Characters>2800</Characters>
  <Application>Microsoft Office Word</Application>
  <DocSecurity>0</DocSecurity>
  <Lines>23</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Frédérique Loutsch</dc:creator>
  <cp:keywords/>
  <dc:description/>
  <cp:lastModifiedBy>SAMPAIO Natalia</cp:lastModifiedBy>
  <cp:revision>31</cp:revision>
  <dcterms:created xsi:type="dcterms:W3CDTF">2025-05-05T15:20:00Z</dcterms:created>
  <dcterms:modified xsi:type="dcterms:W3CDTF">2025-05-20T15:56:00Z</dcterms:modified>
</cp:coreProperties>
</file>